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b/>
          <w:color w:val="376092" w:themeColor="accent1" w:themeShade="BF"/>
          <w:sz w:val="28"/>
          <w:szCs w:val="28"/>
        </w:rPr>
      </w:pPr>
      <w:r>
        <w:rPr>
          <w:rFonts w:hint="eastAsia"/>
          <w:b/>
          <w:color w:val="376092" w:themeColor="accent1" w:themeShade="BF"/>
          <w:sz w:val="28"/>
          <w:szCs w:val="28"/>
        </w:rPr>
        <w:t>新教务系统“四史”选课操作说明</w:t>
      </w:r>
    </w:p>
    <w:p>
      <w:pPr>
        <w:spacing w:before="156" w:beforeLines="50" w:after="156" w:afterLines="50"/>
        <w:jc w:val="left"/>
      </w:pPr>
      <w:r>
        <w:rPr>
          <w:rFonts w:hint="eastAsia"/>
        </w:rPr>
        <w:t>1. 登陆系统</w:t>
      </w:r>
    </w:p>
    <w:p>
      <w:pPr>
        <w:spacing w:before="156" w:beforeLines="50" w:after="156" w:afterLines="50"/>
        <w:ind w:firstLine="420" w:firstLineChars="200"/>
        <w:jc w:val="left"/>
      </w:pPr>
      <w:r>
        <w:rPr>
          <w:rFonts w:hint="eastAsia"/>
        </w:rPr>
        <w:t>推荐使用谷歌Google Chrome、火狐FireFox、Safari浏览器登陆新教务系统，360等浏览器可能会影响部分功能的使用体验，所有选课数据以教务管理系统网页端为准，掌上北工商app可能会存在部分课程显示不准确的情况。用电脑端打开网址：https://jwgl.btbu.edu.cn或从教务处网站右上角【教务系统】链接进入。在校外的学生需要先登录VPN才能访问教务管理系统，LVPN使用方法参见</w:t>
      </w:r>
      <w:r>
        <w:t>https://nic.btbu.edu.cn/yyxt/vpn/index.htm</w:t>
      </w:r>
    </w:p>
    <w:p>
      <w:pPr>
        <w:spacing w:before="156" w:beforeLines="50" w:after="156" w:afterLines="50"/>
        <w:jc w:val="left"/>
      </w:pPr>
      <w:r>
        <w:rPr>
          <w:rFonts w:hint="eastAsia"/>
        </w:rPr>
        <w:t>2. 修改密码和个人信息</w:t>
      </w:r>
    </w:p>
    <w:p>
      <w:pPr>
        <w:spacing w:before="156" w:beforeLines="50" w:after="156" w:afterLines="50"/>
        <w:ind w:firstLine="420" w:firstLineChars="200"/>
        <w:jc w:val="left"/>
      </w:pPr>
      <w:r>
        <w:rPr>
          <w:rFonts w:hint="eastAsia"/>
        </w:rPr>
        <w:t>教务系统登录的密码是统一身份认证密码（上网登录、vpn密码），如果遗忘打81353262重置。如提示填写邮箱和电话，请按要求填写。</w:t>
      </w:r>
    </w:p>
    <w:p>
      <w:pPr>
        <w:spacing w:before="156" w:beforeLines="50" w:after="156" w:afterLines="50"/>
        <w:ind w:firstLine="420" w:firstLineChars="200"/>
        <w:jc w:val="center"/>
      </w:pPr>
      <w:r>
        <w:drawing>
          <wp:inline distT="0" distB="0" distL="0" distR="0">
            <wp:extent cx="6487795" cy="2984500"/>
            <wp:effectExtent l="0" t="0" r="8255" b="6350"/>
            <wp:docPr id="3" name="图片 3" descr="C:\Users\ZHAOHU~1\AppData\Local\Temp\165000912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ZHAOHU~1\AppData\Local\Temp\1650009128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00654" cy="299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/>
        <w:jc w:val="left"/>
      </w:pPr>
      <w:r>
        <w:rPr>
          <w:rFonts w:hint="eastAsia"/>
        </w:rPr>
        <w:t>3. 进入选课模块</w:t>
      </w:r>
    </w:p>
    <w:p>
      <w:pPr>
        <w:spacing w:before="156" w:beforeLines="50" w:after="156" w:afterLines="50"/>
        <w:ind w:firstLine="420" w:firstLineChars="200"/>
        <w:jc w:val="left"/>
      </w:pPr>
      <w:r>
        <w:rPr>
          <w:rFonts w:hint="eastAsia"/>
        </w:rPr>
        <w:t>点击左侧导航栏的【培养管理】—【选课管理】—【学生选课中心】，选课开放时间到后，点击“进入选课”。</w:t>
      </w:r>
    </w:p>
    <w:p>
      <w:pPr>
        <w:spacing w:before="156" w:beforeLines="50" w:after="156" w:afterLines="50"/>
        <w:ind w:firstLine="420" w:firstLineChars="200"/>
        <w:jc w:val="center"/>
      </w:pPr>
      <w:r>
        <w:drawing>
          <wp:inline distT="0" distB="0" distL="0" distR="0">
            <wp:extent cx="5335905" cy="3198495"/>
            <wp:effectExtent l="0" t="0" r="0" b="1905"/>
            <wp:docPr id="7" name="图片 7" descr="C:\Users\ZHAOHU~1\AppData\Local\Temp\WeChat Files\48ca33f810e702c8324528e4b9980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ZHAOHU~1\AppData\Local\Temp\WeChat Files\48ca33f810e702c8324528e4b99807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0538" cy="320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/>
        <w:ind w:firstLine="420" w:firstLineChars="200"/>
        <w:jc w:val="center"/>
      </w:pPr>
      <w:r>
        <w:drawing>
          <wp:inline distT="0" distB="0" distL="0" distR="0">
            <wp:extent cx="6911975" cy="1069975"/>
            <wp:effectExtent l="0" t="0" r="3175" b="0"/>
            <wp:docPr id="6" name="图片 6" descr="D:\WeChat Files\All Users\mingyueyicheng\WeChat Files\wxid_yuggs47nwika12\FileStorage\Temp\16645247357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\WeChat Files\All Users\mingyueyicheng\WeChat Files\wxid_yuggs47nwika12\FileStorage\Temp\166452473574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11975" cy="107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/>
        <w:ind w:firstLine="420"/>
        <w:jc w:val="left"/>
      </w:pPr>
      <w:r>
        <w:rPr>
          <w:rFonts w:hint="eastAsia"/>
        </w:rPr>
        <w:t>如此前已经登陆过新系统，可以直接点击右侧的常用功能【学生选课中心】。</w:t>
      </w:r>
    </w:p>
    <w:p>
      <w:pPr>
        <w:spacing w:before="156" w:beforeLines="50" w:after="156" w:afterLines="50"/>
        <w:ind w:firstLine="420"/>
        <w:jc w:val="center"/>
      </w:pPr>
      <w:r>
        <w:drawing>
          <wp:inline distT="0" distB="0" distL="0" distR="0">
            <wp:extent cx="6521450" cy="1680845"/>
            <wp:effectExtent l="0" t="0" r="0" b="0"/>
            <wp:docPr id="5" name="图片 5" descr="C:\Users\ZHAOHU~1\AppData\Local\Temp\WeChat Files\5d9eba887a43ca0ac8c4fe609c947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ZHAOHU~1\AppData\Local\Temp\WeChat Files\5d9eba887a43ca0ac8c4fe609c947c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30988" cy="168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/>
        <w:ind w:firstLine="420"/>
        <w:jc w:val="left"/>
      </w:pPr>
      <w:r>
        <w:rPr>
          <w:rFonts w:hint="eastAsia"/>
        </w:rPr>
        <w:t>会看到当前轮次的基本情况，点击【进入选课】</w:t>
      </w:r>
    </w:p>
    <w:p>
      <w:pPr>
        <w:spacing w:before="156" w:beforeLines="50" w:after="156" w:afterLines="50"/>
        <w:ind w:firstLine="420"/>
        <w:jc w:val="left"/>
      </w:pPr>
      <w:r>
        <w:drawing>
          <wp:inline distT="0" distB="0" distL="0" distR="0">
            <wp:extent cx="6911975" cy="1375410"/>
            <wp:effectExtent l="0" t="0" r="3175" b="0"/>
            <wp:docPr id="8" name="图片 8" descr="D:\WeChat Files\All Users\mingyueyicheng\WeChat Files\wxid_yuggs47nwika12\FileStorage\Temp\16645248334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\WeChat Files\All Users\mingyueyicheng\WeChat Files\wxid_yuggs47nwika12\FileStorage\Temp\166452483342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11975" cy="137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/>
      </w:pPr>
      <w:r>
        <w:rPr>
          <w:rFonts w:hint="eastAsia"/>
        </w:rPr>
        <w:t>4. 选课</w:t>
      </w:r>
    </w:p>
    <w:p>
      <w:pPr>
        <w:spacing w:before="156" w:beforeLines="50" w:after="156" w:afterLines="50"/>
        <w:ind w:firstLine="420" w:firstLineChars="200"/>
      </w:pPr>
      <w:r>
        <w:rPr>
          <w:rFonts w:hint="eastAsia"/>
        </w:rPr>
        <w:t>此时可看到本学期当前课表和学分控制要求。</w:t>
      </w:r>
    </w:p>
    <w:p>
      <w:pPr>
        <w:spacing w:before="156" w:beforeLines="50" w:after="156" w:afterLines="50"/>
        <w:ind w:firstLine="420" w:firstLineChars="200"/>
      </w:pPr>
      <w:r>
        <w:drawing>
          <wp:inline distT="0" distB="0" distL="0" distR="0">
            <wp:extent cx="6911975" cy="3125470"/>
            <wp:effectExtent l="0" t="0" r="3175" b="0"/>
            <wp:docPr id="9" name="图片 9" descr="D:\WeChat Files\All Users\mingyueyicheng\WeChat Files\wxid_yuggs47nwika12\FileStorage\Temp\16645248864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\WeChat Files\All Users\mingyueyicheng\WeChat Files\wxid_yuggs47nwika12\FileStorage\Temp\166452488647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11975" cy="312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/>
      </w:pPr>
    </w:p>
    <w:p>
      <w:pPr>
        <w:spacing w:before="156" w:beforeLines="50" w:after="156" w:afterLines="50"/>
        <w:ind w:firstLine="420" w:firstLineChars="200"/>
      </w:pPr>
      <w:r>
        <w:rPr>
          <w:rFonts w:hint="eastAsia"/>
        </w:rPr>
        <w:t>“四史”选课请点击【公选课选课】标签，课程名额先到先得。【过滤冲突课程】、【过滤限选课程】默认勾选状态，取消打钩再查询，可看到时间冲突的和此前修读过的公选课（均不可选）。</w:t>
      </w:r>
      <w:r>
        <w:t xml:space="preserve"> </w:t>
      </w:r>
      <w:r>
        <w:rPr>
          <w:rFonts w:hint="eastAsia"/>
          <w:color w:val="FF0000"/>
        </w:rPr>
        <w:t>本轮次开设的《工商强国》和《习近平新时代中国特色社会主义思想在京华大地的生动实践》为经法与社会分析模块的普通公选，不是“四史”课，修读后不获得“四史”学分，但可获得经法模块相应学分（请查看本人培养方案中对于公选不同模块学分的毕业要求）。</w:t>
      </w:r>
      <w:bookmarkStart w:id="0" w:name="_GoBack"/>
      <w:bookmarkEnd w:id="0"/>
      <w:r>
        <w:rPr>
          <w:rFonts w:hint="eastAsia"/>
          <w:color w:val="FF0000"/>
          <w:lang w:val="en-US" w:eastAsia="zh-CN"/>
        </w:rPr>
        <w:t>2门课程均为选课人数达到50人及以上开课，否则不开课。</w:t>
      </w:r>
    </w:p>
    <w:p>
      <w:pPr>
        <w:spacing w:before="156" w:beforeLines="50" w:after="156" w:afterLines="50"/>
      </w:pPr>
      <w:r>
        <w:drawing>
          <wp:inline distT="0" distB="0" distL="0" distR="0">
            <wp:extent cx="6911975" cy="2132330"/>
            <wp:effectExtent l="0" t="0" r="3175" b="1270"/>
            <wp:docPr id="10" name="图片 10" descr="D:\WeChat Files\All Users\mingyueyicheng\WeChat Files\wxid_yuggs47nwika12\FileStorage\Temp\16645253768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:\WeChat Files\All Users\mingyueyicheng\WeChat Files\wxid_yuggs47nwika12\FileStorage\Temp\166452537682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11975" cy="213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/>
        <w:ind w:firstLine="420" w:firstLineChars="200"/>
        <w:rPr>
          <w:rFonts w:hint="eastAsia"/>
        </w:rPr>
      </w:pPr>
      <w:r>
        <w:rPr>
          <w:rFonts w:hint="eastAsia"/>
        </w:rPr>
        <w:t>点击【选课】，弹出对话框，选择【确定】，即为选中，同时课程会出现在下方课表的相应位置中。</w:t>
      </w:r>
    </w:p>
    <w:p>
      <w:pPr>
        <w:spacing w:before="156" w:beforeLines="50" w:after="156" w:afterLines="50"/>
        <w:ind w:firstLine="420" w:firstLineChars="200"/>
        <w:rPr>
          <w:rFonts w:hint="eastAsia"/>
        </w:rPr>
      </w:pPr>
      <w:r>
        <w:drawing>
          <wp:inline distT="0" distB="0" distL="0" distR="0">
            <wp:extent cx="5185410" cy="1955165"/>
            <wp:effectExtent l="0" t="0" r="0" b="6985"/>
            <wp:docPr id="11" name="图片 11" descr="D:\WeChat Files\All Users\mingyueyicheng\WeChat Files\wxid_yuggs47nwika12\FileStorage\Temp\16645254962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:\WeChat Files\All Users\mingyueyicheng\WeChat Files\wxid_yuggs47nwika12\FileStorage\Temp\166452549622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5530" cy="195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/>
        <w:ind w:firstLine="420" w:firstLineChars="200"/>
      </w:pPr>
      <w:r>
        <w:rPr>
          <w:rFonts w:hint="eastAsia"/>
        </w:rPr>
        <w:t>点击【选课结果查看及退选】标签，可以看到已选课程，此时的【选课状态】为 “选中”。</w:t>
      </w:r>
    </w:p>
    <w:p>
      <w:pPr>
        <w:spacing w:before="156" w:beforeLines="50" w:after="156" w:afterLines="50"/>
      </w:pPr>
      <w:r>
        <w:drawing>
          <wp:inline distT="0" distB="0" distL="0" distR="0">
            <wp:extent cx="6645910" cy="2489200"/>
            <wp:effectExtent l="0" t="0" r="2540" b="6350"/>
            <wp:docPr id="12" name="图片 12" descr="D:\WeChat Files\All Users\mingyueyicheng\WeChat Files\wxid_yuggs47nwika12\FileStorage\Temp\16645256486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:\WeChat Files\All Users\mingyueyicheng\WeChat Files\wxid_yuggs47nwika12\FileStorage\Temp\166452564867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868" cy="248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/>
      </w:pPr>
      <w:r>
        <w:rPr>
          <w:rFonts w:hint="eastAsia"/>
        </w:rPr>
        <w:t>5. 退课</w:t>
      </w:r>
    </w:p>
    <w:p>
      <w:pPr>
        <w:spacing w:before="156" w:beforeLines="50" w:after="156" w:afterLines="50"/>
        <w:ind w:firstLine="420" w:firstLineChars="200"/>
        <w:jc w:val="left"/>
      </w:pPr>
      <w:r>
        <w:rPr>
          <w:rFonts w:hint="eastAsia"/>
        </w:rPr>
        <w:t>在选课系统开放期间，学生均可自由选退课。如需退课，请点击上图标示的【退选】按钮，在弹出窗口点击【确定】，会提示“退课成功”。刷新网页后，可看到该门课已经被退掉。非“四史”选课轮次的预置课程未开放选课，无法退选。</w:t>
      </w:r>
    </w:p>
    <w:p>
      <w:pPr>
        <w:spacing w:before="156" w:beforeLines="50" w:after="156" w:afterLines="50"/>
        <w:ind w:firstLine="420" w:firstLineChars="200"/>
        <w:jc w:val="left"/>
      </w:pPr>
      <w:r>
        <w:rPr>
          <w:rFonts w:hint="eastAsia"/>
        </w:rPr>
        <w:t>这时打开【退选日志查看】，可以看到相应的退课记录。</w:t>
      </w:r>
      <w:r>
        <w:drawing>
          <wp:inline distT="0" distB="0" distL="0" distR="0">
            <wp:extent cx="6911975" cy="1896745"/>
            <wp:effectExtent l="0" t="0" r="3175" b="8255"/>
            <wp:docPr id="13" name="图片 13" descr="D:\WeChat Files\All Users\mingyueyicheng\WeChat Files\wxid_yuggs47nwika12\FileStorage\Temp\1664525792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:\WeChat Files\All Users\mingyueyicheng\WeChat Files\wxid_yuggs47nwika12\FileStorage\Temp\166452579255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11975" cy="189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/>
        <w:rPr>
          <w:rFonts w:hint="eastAsia"/>
        </w:rPr>
      </w:pPr>
      <w:r>
        <w:rPr>
          <w:rFonts w:hint="eastAsia"/>
        </w:rPr>
        <w:t>检查教务系统个人学期理论课表，即可看到相应课程。</w:t>
      </w:r>
    </w:p>
    <w:p>
      <w:pPr>
        <w:spacing w:before="156" w:beforeLines="50" w:after="156" w:afterLines="50"/>
      </w:pPr>
      <w:r>
        <w:rPr>
          <w:rFonts w:hint="eastAsia"/>
        </w:rPr>
        <w:t>【安全退出选课】，关闭当前界面，之后可再次进入。</w:t>
      </w:r>
    </w:p>
    <w:p>
      <w:pPr>
        <w:spacing w:before="156" w:beforeLines="50" w:after="156" w:afterLines="50"/>
      </w:pPr>
    </w:p>
    <w:p>
      <w:pPr>
        <w:spacing w:before="156" w:beforeLines="50" w:after="156" w:afterLines="50"/>
      </w:pPr>
    </w:p>
    <w:p>
      <w:pPr>
        <w:spacing w:before="156" w:beforeLines="50" w:after="156" w:afterLines="50"/>
      </w:pPr>
    </w:p>
    <w:p>
      <w:pPr>
        <w:spacing w:before="156" w:beforeLines="50" w:after="156" w:afterLines="50"/>
      </w:pPr>
    </w:p>
    <w:p>
      <w:pPr>
        <w:spacing w:before="156" w:beforeLines="50" w:after="156" w:afterLines="50"/>
        <w:ind w:firstLine="420" w:firstLineChars="200"/>
        <w:jc w:val="left"/>
      </w:pPr>
    </w:p>
    <w:p>
      <w:pPr>
        <w:spacing w:before="156" w:beforeLines="50" w:after="156" w:afterLines="50"/>
        <w:ind w:firstLine="420" w:firstLineChars="200"/>
        <w:jc w:val="left"/>
      </w:pPr>
    </w:p>
    <w:sectPr>
      <w:pgSz w:w="11906" w:h="16838"/>
      <w:pgMar w:top="720" w:right="567" w:bottom="720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MzFhZWNhOTk3MDdmOTk1ZWY1ZTQ1NGUzOTQzYjQifQ=="/>
  </w:docVars>
  <w:rsids>
    <w:rsidRoot w:val="005C3286"/>
    <w:rsid w:val="00015D50"/>
    <w:rsid w:val="00082C31"/>
    <w:rsid w:val="000C3480"/>
    <w:rsid w:val="000D28DD"/>
    <w:rsid w:val="00114072"/>
    <w:rsid w:val="001376A2"/>
    <w:rsid w:val="0014744B"/>
    <w:rsid w:val="001B0DAF"/>
    <w:rsid w:val="00351A6A"/>
    <w:rsid w:val="003F641C"/>
    <w:rsid w:val="00407950"/>
    <w:rsid w:val="00444D8D"/>
    <w:rsid w:val="004F4923"/>
    <w:rsid w:val="00563655"/>
    <w:rsid w:val="005A3BC6"/>
    <w:rsid w:val="005C3286"/>
    <w:rsid w:val="005F7014"/>
    <w:rsid w:val="006305DA"/>
    <w:rsid w:val="006B40DD"/>
    <w:rsid w:val="006C1FA5"/>
    <w:rsid w:val="0075579C"/>
    <w:rsid w:val="008A3CDB"/>
    <w:rsid w:val="0091218E"/>
    <w:rsid w:val="0093376D"/>
    <w:rsid w:val="009916AB"/>
    <w:rsid w:val="00996570"/>
    <w:rsid w:val="00A022DB"/>
    <w:rsid w:val="00A553EF"/>
    <w:rsid w:val="00A75090"/>
    <w:rsid w:val="00AE363A"/>
    <w:rsid w:val="00B64001"/>
    <w:rsid w:val="00C16538"/>
    <w:rsid w:val="00C30095"/>
    <w:rsid w:val="00C923FD"/>
    <w:rsid w:val="00C93D68"/>
    <w:rsid w:val="00D02B32"/>
    <w:rsid w:val="00DA5F8C"/>
    <w:rsid w:val="00DC462E"/>
    <w:rsid w:val="00DD3EA3"/>
    <w:rsid w:val="00E87E1B"/>
    <w:rsid w:val="00F81249"/>
    <w:rsid w:val="00FF25D9"/>
    <w:rsid w:val="6CFE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838</Words>
  <Characters>946</Characters>
  <Lines>7</Lines>
  <Paragraphs>1</Paragraphs>
  <TotalTime>1</TotalTime>
  <ScaleCrop>false</ScaleCrop>
  <LinksUpToDate>false</LinksUpToDate>
  <CharactersWithSpaces>954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2022-04-15T07:25:00Z</dcterms:created>
  <dc:creator>zhaohuijie</dc:creator>
  <cp:lastModifiedBy>小倩</cp:lastModifiedBy>
  <dcterms:modified xsi:type="dcterms:W3CDTF">2022-10-08T12:02:57Z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C508495DAAA44A3A9BFE54F7A28A7694</vt:lpwstr>
  </property>
</Properties>
</file>